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41" w:rsidRPr="00C04941" w:rsidRDefault="00C04941" w:rsidP="00C04941">
      <w:pPr>
        <w:pStyle w:val="a4"/>
        <w:jc w:val="center"/>
        <w:rPr>
          <w:rFonts w:eastAsia="Times New Roman"/>
        </w:rPr>
      </w:pPr>
      <w:r w:rsidRPr="00C04941">
        <w:rPr>
          <w:rFonts w:eastAsia="Times New Roman"/>
        </w:rPr>
        <w:t>ПРЕЙСКУРАНТ ТАРИФОВ НА УСЛУГИ, ОКАЗЫВАЕМЫЕ</w:t>
      </w:r>
    </w:p>
    <w:p w:rsidR="00C04941" w:rsidRPr="00C04941" w:rsidRDefault="00C04941" w:rsidP="00C04941">
      <w:pPr>
        <w:pStyle w:val="a4"/>
        <w:jc w:val="center"/>
        <w:rPr>
          <w:rFonts w:eastAsia="Times New Roman"/>
        </w:rPr>
      </w:pPr>
      <w:r w:rsidRPr="00C04941">
        <w:rPr>
          <w:rFonts w:eastAsia="Times New Roman"/>
        </w:rPr>
        <w:t>УСАДЬБОЙ “ОХОТНИК У ДУБА”</w:t>
      </w:r>
    </w:p>
    <w:p w:rsidR="00C04941" w:rsidRPr="00C04941" w:rsidRDefault="00C04941" w:rsidP="00C04941">
      <w:pPr>
        <w:pStyle w:val="a4"/>
        <w:jc w:val="center"/>
        <w:rPr>
          <w:rFonts w:eastAsia="Times New Roman"/>
        </w:rPr>
      </w:pPr>
      <w:r w:rsidRPr="00C04941">
        <w:rPr>
          <w:rFonts w:eastAsia="Times New Roman"/>
        </w:rPr>
        <w:t>(ОХОТНИЧИЙ КОМПЛЕКС АГРОГОРОДОК НОВОСЕЛЬЕ)</w:t>
      </w:r>
    </w:p>
    <w:p w:rsidR="00C04941" w:rsidRPr="00C04941" w:rsidRDefault="00C04941" w:rsidP="00C04941">
      <w:pPr>
        <w:shd w:val="clear" w:color="auto" w:fill="FFFFFF"/>
        <w:spacing w:before="100" w:beforeAutospacing="1" w:after="225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0494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               №  от 17 апреля 2020 г.</w:t>
      </w:r>
    </w:p>
    <w:p w:rsidR="00C04941" w:rsidRPr="00C04941" w:rsidRDefault="00C04941" w:rsidP="00C04941">
      <w:pPr>
        <w:shd w:val="clear" w:color="auto" w:fill="FFFFFF"/>
        <w:spacing w:before="100" w:beforeAutospacing="1" w:after="225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04941">
        <w:rPr>
          <w:rFonts w:ascii="Trebuchet MS" w:eastAsia="Times New Roman" w:hAnsi="Trebuchet MS" w:cs="Times New Roman"/>
          <w:color w:val="000000"/>
          <w:sz w:val="20"/>
          <w:szCs w:val="20"/>
        </w:rPr>
        <w:t>Цены актуальны на сегодняшний день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5107"/>
        <w:gridCol w:w="2176"/>
        <w:gridCol w:w="1694"/>
      </w:tblGrid>
      <w:tr w:rsidR="00C04941" w:rsidRPr="00C04941" w:rsidTr="00C04941">
        <w:trPr>
          <w:tblCellSpacing w:w="15" w:type="dxa"/>
        </w:trPr>
        <w:tc>
          <w:tcPr>
            <w:tcW w:w="236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  </w:t>
            </w: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/</w:t>
            </w:r>
            <w:proofErr w:type="spellStart"/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8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Отпускная цена, </w:t>
            </w:r>
            <w:proofErr w:type="spellStart"/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руб.</w:t>
            </w:r>
            <w:proofErr w:type="gramStart"/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,к</w:t>
            </w:r>
            <w:proofErr w:type="gramEnd"/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оп</w:t>
            </w:r>
            <w:proofErr w:type="spellEnd"/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</w:tc>
      </w:tr>
      <w:tr w:rsidR="00C04941" w:rsidRPr="00C04941" w:rsidTr="00C04941">
        <w:trPr>
          <w:tblCellSpacing w:w="15" w:type="dxa"/>
        </w:trPr>
        <w:tc>
          <w:tcPr>
            <w:tcW w:w="236" w:type="pct"/>
            <w:vMerge w:val="restar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</w:p>
        </w:tc>
        <w:tc>
          <w:tcPr>
            <w:tcW w:w="2708" w:type="pct"/>
            <w:vMerge w:val="restar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Услуги  всего комплекса</w:t>
            </w:r>
          </w:p>
          <w:p w:rsidR="00C04941" w:rsidRPr="00C04941" w:rsidRDefault="00C04941" w:rsidP="00C04941">
            <w:pPr>
              <w:spacing w:before="100" w:beforeAutospacing="1" w:after="225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* при бронировании всего комплекса на сутки включена аренда сауны (2 часа), свыше 2 часов – доплата 50 руб./час</w:t>
            </w: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час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106,25</w:t>
            </w:r>
          </w:p>
        </w:tc>
      </w:tr>
      <w:tr w:rsidR="00C04941" w:rsidRPr="00C04941" w:rsidTr="00C04941">
        <w:trPr>
          <w:tblCellSpacing w:w="15" w:type="dxa"/>
        </w:trPr>
        <w:tc>
          <w:tcPr>
            <w:tcW w:w="236" w:type="pct"/>
            <w:vMerge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708" w:type="pct"/>
            <w:vMerge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*сутки в соответствии с расчетным часом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2 550,00</w:t>
            </w:r>
          </w:p>
        </w:tc>
      </w:tr>
      <w:tr w:rsidR="00C04941" w:rsidRPr="00C04941" w:rsidTr="00C04941">
        <w:trPr>
          <w:tblCellSpacing w:w="15" w:type="dxa"/>
        </w:trPr>
        <w:tc>
          <w:tcPr>
            <w:tcW w:w="236" w:type="pct"/>
            <w:vMerge w:val="restar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</w:p>
        </w:tc>
        <w:tc>
          <w:tcPr>
            <w:tcW w:w="2708" w:type="pct"/>
            <w:vMerge w:val="restar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Услуги беседки для проведения мероприятий с хозяйственным блоком</w:t>
            </w: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час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95,00</w:t>
            </w:r>
          </w:p>
        </w:tc>
      </w:tr>
      <w:tr w:rsidR="00C04941" w:rsidRPr="00C04941" w:rsidTr="00C04941">
        <w:trPr>
          <w:tblCellSpacing w:w="15" w:type="dxa"/>
        </w:trPr>
        <w:tc>
          <w:tcPr>
            <w:tcW w:w="236" w:type="pct"/>
            <w:vMerge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708" w:type="pct"/>
            <w:vMerge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*сутки в соответствии с расчетным часом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1 440,00</w:t>
            </w:r>
          </w:p>
        </w:tc>
      </w:tr>
      <w:tr w:rsidR="00C04941" w:rsidRPr="00C04941" w:rsidTr="00C04941">
        <w:trPr>
          <w:tblCellSpacing w:w="15" w:type="dxa"/>
        </w:trPr>
        <w:tc>
          <w:tcPr>
            <w:tcW w:w="236" w:type="pct"/>
            <w:vMerge w:val="restar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3</w:t>
            </w:r>
          </w:p>
        </w:tc>
        <w:tc>
          <w:tcPr>
            <w:tcW w:w="2708" w:type="pct"/>
            <w:vMerge w:val="restar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C04941" w:rsidRPr="00C04941" w:rsidRDefault="00C04941" w:rsidP="00C04941">
            <w:pPr>
              <w:spacing w:before="100" w:beforeAutospacing="1" w:after="225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Услуги «Дом охотника» №4</w:t>
            </w:r>
          </w:p>
          <w:p w:rsidR="00C04941" w:rsidRPr="00C04941" w:rsidRDefault="00C04941" w:rsidP="00C04941">
            <w:pPr>
              <w:spacing w:before="100" w:beforeAutospacing="1" w:after="225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(большой дом)</w:t>
            </w:r>
          </w:p>
          <w:p w:rsidR="00C04941" w:rsidRPr="00C04941" w:rsidRDefault="00C04941" w:rsidP="00C04941">
            <w:pPr>
              <w:spacing w:before="100" w:beforeAutospacing="1" w:after="225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*дополнительно оплачивается: </w:t>
            </w:r>
            <w:r w:rsidRPr="00C04941">
              <w:rPr>
                <w:rFonts w:ascii="Trebuchet MS" w:eastAsia="Times New Roman" w:hAnsi="Trebuchet MS" w:cs="Times New Roman"/>
                <w:sz w:val="20"/>
                <w:szCs w:val="20"/>
                <w:u w:val="single"/>
              </w:rPr>
              <w:t>Сауна на дровах</w:t>
            </w: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 – 50 </w:t>
            </w:r>
            <w:proofErr w:type="spellStart"/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/час (минимальное время аренды 2 часа),</w:t>
            </w:r>
          </w:p>
          <w:p w:rsidR="00C04941" w:rsidRPr="00C04941" w:rsidRDefault="00C04941" w:rsidP="00C04941">
            <w:pPr>
              <w:spacing w:before="100" w:beforeAutospacing="1" w:after="225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  <w:u w:val="single"/>
              </w:rPr>
              <w:t>Бильярд</w:t>
            </w: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 – 1-ый час -15 </w:t>
            </w:r>
            <w:proofErr w:type="spellStart"/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руб</w:t>
            </w:r>
            <w:proofErr w:type="spellEnd"/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,</w:t>
            </w:r>
          </w:p>
          <w:p w:rsidR="00C04941" w:rsidRPr="00C04941" w:rsidRDefault="00C04941" w:rsidP="00C04941">
            <w:pPr>
              <w:spacing w:before="100" w:beforeAutospacing="1" w:after="225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2-ой и </w:t>
            </w:r>
            <w:proofErr w:type="gramStart"/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последующие</w:t>
            </w:r>
            <w:proofErr w:type="gramEnd"/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– 7 руб.</w:t>
            </w:r>
          </w:p>
          <w:p w:rsidR="00C04941" w:rsidRPr="00C04941" w:rsidRDefault="00C04941" w:rsidP="00C04941">
            <w:pPr>
              <w:spacing w:before="100" w:beforeAutospacing="1" w:after="225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час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37,50</w:t>
            </w:r>
          </w:p>
        </w:tc>
      </w:tr>
      <w:tr w:rsidR="00C04941" w:rsidRPr="00C04941" w:rsidTr="00C04941">
        <w:trPr>
          <w:tblCellSpacing w:w="15" w:type="dxa"/>
        </w:trPr>
        <w:tc>
          <w:tcPr>
            <w:tcW w:w="236" w:type="pct"/>
            <w:vMerge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708" w:type="pct"/>
            <w:vMerge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*сутки в соответствии с расчетным часом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900,00</w:t>
            </w:r>
          </w:p>
        </w:tc>
      </w:tr>
      <w:tr w:rsidR="00C04941" w:rsidRPr="00C04941" w:rsidTr="00C04941">
        <w:trPr>
          <w:tblCellSpacing w:w="15" w:type="dxa"/>
        </w:trPr>
        <w:tc>
          <w:tcPr>
            <w:tcW w:w="236" w:type="pct"/>
            <w:vMerge w:val="restar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2708" w:type="pct"/>
            <w:vMerge w:val="restar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Услуги «Дом охотника» № 2</w:t>
            </w: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час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12,5</w:t>
            </w:r>
          </w:p>
        </w:tc>
      </w:tr>
      <w:tr w:rsidR="00C04941" w:rsidRPr="00C04941" w:rsidTr="00C04941">
        <w:trPr>
          <w:tblCellSpacing w:w="15" w:type="dxa"/>
        </w:trPr>
        <w:tc>
          <w:tcPr>
            <w:tcW w:w="236" w:type="pct"/>
            <w:vMerge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708" w:type="pct"/>
            <w:vMerge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*сутки в соответствии с расчетным часом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300,00</w:t>
            </w:r>
          </w:p>
        </w:tc>
      </w:tr>
      <w:tr w:rsidR="00C04941" w:rsidRPr="00C04941" w:rsidTr="00C04941">
        <w:trPr>
          <w:tblCellSpacing w:w="15" w:type="dxa"/>
        </w:trPr>
        <w:tc>
          <w:tcPr>
            <w:tcW w:w="236" w:type="pct"/>
            <w:vMerge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708" w:type="pct"/>
            <w:vMerge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койко-сутки</w:t>
            </w:r>
            <w:proofErr w:type="spellEnd"/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60,00</w:t>
            </w:r>
          </w:p>
        </w:tc>
      </w:tr>
      <w:tr w:rsidR="00C04941" w:rsidRPr="00C04941" w:rsidTr="00C04941">
        <w:trPr>
          <w:tblCellSpacing w:w="15" w:type="dxa"/>
        </w:trPr>
        <w:tc>
          <w:tcPr>
            <w:tcW w:w="236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5</w:t>
            </w:r>
          </w:p>
        </w:tc>
        <w:tc>
          <w:tcPr>
            <w:tcW w:w="2708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Аренда банкетных стульев</w:t>
            </w: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шт.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3,00</w:t>
            </w:r>
          </w:p>
        </w:tc>
      </w:tr>
      <w:tr w:rsidR="00C04941" w:rsidRPr="00C04941" w:rsidTr="00C04941">
        <w:trPr>
          <w:tblCellSpacing w:w="15" w:type="dxa"/>
        </w:trPr>
        <w:tc>
          <w:tcPr>
            <w:tcW w:w="236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6</w:t>
            </w:r>
          </w:p>
        </w:tc>
        <w:tc>
          <w:tcPr>
            <w:tcW w:w="2708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Веник банный (березовый)</w:t>
            </w: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шт.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C04941" w:rsidRPr="00C04941" w:rsidTr="00C04941">
        <w:trPr>
          <w:tblCellSpacing w:w="15" w:type="dxa"/>
        </w:trPr>
        <w:tc>
          <w:tcPr>
            <w:tcW w:w="236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7</w:t>
            </w:r>
          </w:p>
        </w:tc>
        <w:tc>
          <w:tcPr>
            <w:tcW w:w="2708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Экологическая тропа</w:t>
            </w: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чел.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4,00</w:t>
            </w:r>
          </w:p>
        </w:tc>
      </w:tr>
      <w:tr w:rsidR="00C04941" w:rsidRPr="00C04941" w:rsidTr="00C04941">
        <w:trPr>
          <w:tblCellSpacing w:w="15" w:type="dxa"/>
        </w:trPr>
        <w:tc>
          <w:tcPr>
            <w:tcW w:w="236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8</w:t>
            </w:r>
          </w:p>
        </w:tc>
        <w:tc>
          <w:tcPr>
            <w:tcW w:w="2708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Аренда банкетного стола</w:t>
            </w: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шт.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C04941" w:rsidRPr="00C04941" w:rsidTr="00C04941">
        <w:trPr>
          <w:tblCellSpacing w:w="15" w:type="dxa"/>
        </w:trPr>
        <w:tc>
          <w:tcPr>
            <w:tcW w:w="236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9</w:t>
            </w:r>
          </w:p>
        </w:tc>
        <w:tc>
          <w:tcPr>
            <w:tcW w:w="2708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Аренда круглого банкетного стола</w:t>
            </w: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шт.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C04941" w:rsidRPr="00C04941" w:rsidTr="00C04941">
        <w:trPr>
          <w:tblCellSpacing w:w="15" w:type="dxa"/>
        </w:trPr>
        <w:tc>
          <w:tcPr>
            <w:tcW w:w="236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10</w:t>
            </w:r>
          </w:p>
        </w:tc>
        <w:tc>
          <w:tcPr>
            <w:tcW w:w="2708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Аренда стола для президиума</w:t>
            </w: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шт.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C04941" w:rsidRPr="00C04941" w:rsidTr="00C04941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p w:rsidR="00C04941" w:rsidRPr="00C04941" w:rsidRDefault="00C04941" w:rsidP="00C0494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gramStart"/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*На услуги охотничьего комплекса предоставляется скидка в размере 50% </w:t>
            </w: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в период с понедельника по четверг при условии аренды всего охотничьего комплекса на сутки</w:t>
            </w:r>
            <w:proofErr w:type="gramEnd"/>
          </w:p>
          <w:p w:rsidR="00C04941" w:rsidRPr="00C04941" w:rsidRDefault="00C04941" w:rsidP="00C04941">
            <w:pPr>
              <w:spacing w:before="100" w:beforeAutospacing="1" w:after="225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*Расчетный час - </w:t>
            </w: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время, установленное Минским лесхозом для заезда и выезда Гостей. Время заезда 12.00 часов, время выезда 10.00 часов дня, следующего за днем заезда.</w:t>
            </w:r>
          </w:p>
          <w:p w:rsidR="00C04941" w:rsidRPr="00C04941" w:rsidRDefault="00C04941" w:rsidP="00C04941">
            <w:pPr>
              <w:spacing w:before="100" w:beforeAutospacing="1" w:after="225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0494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*Сутки - </w:t>
            </w:r>
            <w:r w:rsidRPr="00C04941">
              <w:rPr>
                <w:rFonts w:ascii="Trebuchet MS" w:eastAsia="Times New Roman" w:hAnsi="Trebuchet MS" w:cs="Times New Roman"/>
                <w:sz w:val="20"/>
                <w:szCs w:val="20"/>
              </w:rPr>
              <w:t>промежуток времени, начиная с Расчетного часа заезда и заканчивая Расчетным часом выезда дня, следующего за днем заезда Гостей.</w:t>
            </w:r>
          </w:p>
        </w:tc>
      </w:tr>
    </w:tbl>
    <w:p w:rsidR="007B7868" w:rsidRDefault="007B7868"/>
    <w:sectPr w:rsidR="007B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941"/>
    <w:rsid w:val="007B7868"/>
    <w:rsid w:val="00C0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4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2021-04-05T08:17:00Z</dcterms:created>
  <dcterms:modified xsi:type="dcterms:W3CDTF">2021-04-05T08:18:00Z</dcterms:modified>
</cp:coreProperties>
</file>